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BC81" w14:textId="77777777" w:rsidR="002D48A5" w:rsidRDefault="00F023ED">
      <w:pPr>
        <w:pStyle w:val="Body"/>
        <w:widowControl w:val="0"/>
        <w:jc w:val="center"/>
        <w:rPr>
          <w:b/>
          <w:bCs/>
          <w:sz w:val="28"/>
          <w:szCs w:val="28"/>
        </w:rPr>
      </w:pPr>
      <w:r>
        <w:rPr>
          <w:b/>
          <w:bCs/>
          <w:sz w:val="28"/>
          <w:szCs w:val="28"/>
        </w:rPr>
        <w:t>IMCC FREDERICK MEYER SCHOLARSHIP FUND</w:t>
      </w:r>
    </w:p>
    <w:p w14:paraId="759380FE" w14:textId="77777777" w:rsidR="002D48A5" w:rsidRDefault="00F023ED">
      <w:pPr>
        <w:pStyle w:val="Body"/>
        <w:widowControl w:val="0"/>
        <w:jc w:val="center"/>
        <w:rPr>
          <w:b/>
          <w:bCs/>
          <w:sz w:val="28"/>
          <w:szCs w:val="28"/>
        </w:rPr>
      </w:pPr>
      <w:r>
        <w:rPr>
          <w:b/>
          <w:bCs/>
          <w:sz w:val="28"/>
          <w:szCs w:val="28"/>
          <w:lang w:val="en-US"/>
        </w:rPr>
        <w:t>Application Form for Retreats</w:t>
      </w:r>
    </w:p>
    <w:p w14:paraId="36C89233" w14:textId="77777777" w:rsidR="002D48A5" w:rsidRDefault="002D48A5">
      <w:pPr>
        <w:pStyle w:val="Body"/>
        <w:widowControl w:val="0"/>
        <w:rPr>
          <w:rFonts w:ascii="Times New Roman" w:eastAsia="Times New Roman" w:hAnsi="Times New Roman" w:cs="Times New Roman"/>
        </w:rPr>
      </w:pPr>
    </w:p>
    <w:p w14:paraId="479D872B" w14:textId="77777777" w:rsidR="002D48A5" w:rsidRDefault="00F023ED">
      <w:pPr>
        <w:pStyle w:val="Body"/>
        <w:widowControl w:val="0"/>
      </w:pPr>
      <w:r>
        <w:rPr>
          <w:lang w:val="en-US"/>
        </w:rPr>
        <w:t xml:space="preserve">Please read </w:t>
      </w:r>
      <w:r>
        <w:rPr>
          <w:b/>
          <w:bCs/>
          <w:lang w:val="en-US"/>
        </w:rPr>
        <w:t xml:space="preserve">all pages </w:t>
      </w:r>
      <w:r>
        <w:rPr>
          <w:lang w:val="en-US"/>
        </w:rPr>
        <w:t xml:space="preserve">of information before completing this form. This form is confidential and will be reviewed by IMCC staff only. </w:t>
      </w:r>
    </w:p>
    <w:p w14:paraId="015751E5" w14:textId="77777777" w:rsidR="002D48A5" w:rsidRDefault="002D48A5">
      <w:pPr>
        <w:pStyle w:val="Body"/>
        <w:widowControl w:val="0"/>
        <w:rPr>
          <w:rFonts w:ascii="Times New Roman" w:eastAsia="Times New Roman" w:hAnsi="Times New Roman" w:cs="Times New Roman"/>
        </w:rPr>
      </w:pPr>
    </w:p>
    <w:p w14:paraId="0DED666E" w14:textId="77777777" w:rsidR="002D48A5" w:rsidRDefault="00F023ED">
      <w:pPr>
        <w:pStyle w:val="Body"/>
        <w:widowControl w:val="0"/>
        <w:rPr>
          <w:b/>
          <w:bCs/>
        </w:rPr>
      </w:pPr>
      <w:r>
        <w:rPr>
          <w:b/>
          <w:bCs/>
        </w:rPr>
        <w:t xml:space="preserve">IMCC SCHOLARSHIP POLICY </w:t>
      </w:r>
    </w:p>
    <w:p w14:paraId="677F5231" w14:textId="77777777" w:rsidR="002D48A5" w:rsidRDefault="00F023ED">
      <w:pPr>
        <w:pStyle w:val="Body"/>
        <w:widowControl w:val="0"/>
      </w:pPr>
      <w:r>
        <w:rPr>
          <w:lang w:val="en-US"/>
        </w:rPr>
        <w:t xml:space="preserve">Dana (generosity or donation) is a central aspect of the Buddhist tradition. The teachings are offered freely, and teachers are supported by the generous donations of those who love and appreciate these teachings. </w:t>
      </w:r>
    </w:p>
    <w:p w14:paraId="1A810B0A" w14:textId="77777777" w:rsidR="002D48A5" w:rsidRDefault="002D48A5">
      <w:pPr>
        <w:pStyle w:val="Body"/>
        <w:widowControl w:val="0"/>
        <w:rPr>
          <w:rFonts w:ascii="Times New Roman" w:eastAsia="Times New Roman" w:hAnsi="Times New Roman" w:cs="Times New Roman"/>
        </w:rPr>
      </w:pPr>
    </w:p>
    <w:p w14:paraId="639149B6" w14:textId="77777777" w:rsidR="002D48A5" w:rsidRDefault="00F023ED">
      <w:pPr>
        <w:pStyle w:val="Body"/>
        <w:widowControl w:val="0"/>
      </w:pPr>
      <w:r>
        <w:rPr>
          <w:lang w:val="en-US"/>
        </w:rPr>
        <w:t xml:space="preserve">In keeping with this tradition, the IMCC Frederick Meyer Scholarship Fund assists those who might otherwise be unable to attend a retreat or event. This includes those unable to work due to illness, disability, age, single parents with children; and those whose vocation in service work or other endeavors entails a life of voluntary simplicity or lower income, including students. </w:t>
      </w:r>
    </w:p>
    <w:p w14:paraId="57C5A51B" w14:textId="77777777" w:rsidR="002D48A5" w:rsidRDefault="002D48A5">
      <w:pPr>
        <w:pStyle w:val="Body"/>
        <w:widowControl w:val="0"/>
        <w:rPr>
          <w:rFonts w:ascii="Times New Roman" w:eastAsia="Times New Roman" w:hAnsi="Times New Roman" w:cs="Times New Roman"/>
        </w:rPr>
      </w:pPr>
    </w:p>
    <w:p w14:paraId="545BDC6B" w14:textId="77777777" w:rsidR="002D48A5" w:rsidRDefault="00F023ED">
      <w:pPr>
        <w:pStyle w:val="Body"/>
        <w:widowControl w:val="0"/>
      </w:pPr>
      <w:r>
        <w:rPr>
          <w:lang w:val="en-US"/>
        </w:rPr>
        <w:t xml:space="preserve">The IMCC Frederick Meyer Scholarship Fund does not discriminate because of race, color, creed, gender, sexual orientation or disability. The scholarship committee will consider all applications equally. Members of the scholarship committee are prohibited from receiving financial aid during their tenure on the committee. </w:t>
      </w:r>
    </w:p>
    <w:p w14:paraId="6323C604" w14:textId="77777777" w:rsidR="002D48A5" w:rsidRDefault="002D48A5">
      <w:pPr>
        <w:pStyle w:val="Body"/>
        <w:widowControl w:val="0"/>
        <w:rPr>
          <w:rFonts w:ascii="Times New Roman" w:eastAsia="Times New Roman" w:hAnsi="Times New Roman" w:cs="Times New Roman"/>
        </w:rPr>
      </w:pPr>
    </w:p>
    <w:p w14:paraId="6E707CCA" w14:textId="77777777" w:rsidR="002D48A5" w:rsidRDefault="00F023ED">
      <w:pPr>
        <w:pStyle w:val="Body"/>
      </w:pPr>
      <w:r>
        <w:rPr>
          <w:shd w:val="clear" w:color="auto" w:fill="FFFFFF"/>
        </w:rPr>
        <w:t xml:space="preserve">IMCC </w:t>
      </w:r>
      <w:r>
        <w:rPr>
          <w:shd w:val="clear" w:color="auto" w:fill="FFFFFF"/>
          <w:lang w:val="en-US"/>
        </w:rPr>
        <w:t xml:space="preserve">also offers a sliding scale scholarship rate on most retreats. By selecting the highest amount you can reasonably afford, you support our ability to meet as many requests for scholarship as we can. In exchange for reduced registration fees, </w:t>
      </w:r>
      <w:r>
        <w:rPr>
          <w:lang w:val="en-US"/>
        </w:rPr>
        <w:t xml:space="preserve">scholarship recipients may be assigned light tasks during the retreat consistent with their physical abilities. </w:t>
      </w:r>
    </w:p>
    <w:p w14:paraId="6C703C74" w14:textId="77777777" w:rsidR="002D48A5" w:rsidRDefault="002D48A5">
      <w:pPr>
        <w:pStyle w:val="Body"/>
      </w:pPr>
    </w:p>
    <w:p w14:paraId="28CC1DB6" w14:textId="77777777" w:rsidR="002D48A5" w:rsidRDefault="002D48A5">
      <w:pPr>
        <w:pStyle w:val="Body"/>
        <w:widowControl w:val="0"/>
        <w:rPr>
          <w:rFonts w:ascii="Times New Roman" w:eastAsia="Times New Roman" w:hAnsi="Times New Roman" w:cs="Times New Roman"/>
        </w:rPr>
      </w:pPr>
    </w:p>
    <w:p w14:paraId="399C946D" w14:textId="77777777" w:rsidR="002D48A5" w:rsidRDefault="002D48A5">
      <w:pPr>
        <w:pStyle w:val="Body"/>
        <w:widowControl w:val="0"/>
        <w:rPr>
          <w:rFonts w:ascii="Times New Roman" w:eastAsia="Times New Roman" w:hAnsi="Times New Roman" w:cs="Times New Roman"/>
        </w:rPr>
      </w:pPr>
    </w:p>
    <w:p w14:paraId="46F6F41C" w14:textId="77777777" w:rsidR="002D48A5" w:rsidRDefault="002D48A5">
      <w:pPr>
        <w:pStyle w:val="Body"/>
        <w:widowControl w:val="0"/>
        <w:rPr>
          <w:rFonts w:ascii="Times New Roman" w:eastAsia="Times New Roman" w:hAnsi="Times New Roman" w:cs="Times New Roman"/>
          <w:b/>
          <w:bCs/>
        </w:rPr>
      </w:pPr>
    </w:p>
    <w:p w14:paraId="0AFFC033" w14:textId="77777777" w:rsidR="002D48A5" w:rsidRDefault="002D48A5">
      <w:pPr>
        <w:pStyle w:val="Body"/>
        <w:widowControl w:val="0"/>
        <w:rPr>
          <w:rFonts w:ascii="Times New Roman" w:eastAsia="Times New Roman" w:hAnsi="Times New Roman" w:cs="Times New Roman"/>
          <w:b/>
          <w:bCs/>
        </w:rPr>
      </w:pPr>
    </w:p>
    <w:p w14:paraId="107D18D5" w14:textId="77777777" w:rsidR="002D48A5" w:rsidRDefault="002D48A5">
      <w:pPr>
        <w:pStyle w:val="Body"/>
        <w:widowControl w:val="0"/>
        <w:rPr>
          <w:rFonts w:ascii="Times New Roman" w:eastAsia="Times New Roman" w:hAnsi="Times New Roman" w:cs="Times New Roman"/>
          <w:b/>
          <w:bCs/>
        </w:rPr>
      </w:pPr>
    </w:p>
    <w:p w14:paraId="2A2E4E9D" w14:textId="77777777" w:rsidR="002D48A5" w:rsidRDefault="002D48A5">
      <w:pPr>
        <w:pStyle w:val="Body"/>
        <w:widowControl w:val="0"/>
        <w:rPr>
          <w:rFonts w:ascii="Times New Roman" w:eastAsia="Times New Roman" w:hAnsi="Times New Roman" w:cs="Times New Roman"/>
          <w:b/>
          <w:bCs/>
        </w:rPr>
      </w:pPr>
    </w:p>
    <w:p w14:paraId="4D8AAF75" w14:textId="77777777" w:rsidR="002D48A5" w:rsidRDefault="002D48A5">
      <w:pPr>
        <w:pStyle w:val="Body"/>
        <w:widowControl w:val="0"/>
        <w:rPr>
          <w:rFonts w:ascii="Times New Roman" w:eastAsia="Times New Roman" w:hAnsi="Times New Roman" w:cs="Times New Roman"/>
          <w:b/>
          <w:bCs/>
        </w:rPr>
      </w:pPr>
    </w:p>
    <w:p w14:paraId="5C79EDD9" w14:textId="77777777" w:rsidR="002D48A5" w:rsidRDefault="002D48A5">
      <w:pPr>
        <w:pStyle w:val="Body"/>
        <w:widowControl w:val="0"/>
        <w:rPr>
          <w:rFonts w:ascii="Times New Roman" w:eastAsia="Times New Roman" w:hAnsi="Times New Roman" w:cs="Times New Roman"/>
          <w:b/>
          <w:bCs/>
        </w:rPr>
      </w:pPr>
    </w:p>
    <w:p w14:paraId="4CA68F93" w14:textId="77777777" w:rsidR="002D48A5" w:rsidRDefault="002D48A5">
      <w:pPr>
        <w:pStyle w:val="Body"/>
        <w:widowControl w:val="0"/>
        <w:rPr>
          <w:rFonts w:ascii="Times New Roman" w:eastAsia="Times New Roman" w:hAnsi="Times New Roman" w:cs="Times New Roman"/>
          <w:b/>
          <w:bCs/>
        </w:rPr>
      </w:pPr>
    </w:p>
    <w:p w14:paraId="2CDEC9E7" w14:textId="77777777" w:rsidR="002D48A5" w:rsidRDefault="002D48A5">
      <w:pPr>
        <w:pStyle w:val="Body"/>
        <w:widowControl w:val="0"/>
        <w:rPr>
          <w:rFonts w:ascii="Times New Roman" w:eastAsia="Times New Roman" w:hAnsi="Times New Roman" w:cs="Times New Roman"/>
          <w:b/>
          <w:bCs/>
        </w:rPr>
      </w:pPr>
    </w:p>
    <w:p w14:paraId="79F4720A" w14:textId="77777777" w:rsidR="002D48A5" w:rsidRDefault="002D48A5">
      <w:pPr>
        <w:pStyle w:val="Body"/>
        <w:widowControl w:val="0"/>
        <w:sectPr w:rsidR="002D48A5">
          <w:footerReference w:type="default" r:id="rId6"/>
          <w:pgSz w:w="12240" w:h="15840"/>
          <w:pgMar w:top="1440" w:right="1800" w:bottom="1440" w:left="1800" w:header="720" w:footer="720" w:gutter="0"/>
          <w:cols w:space="720"/>
        </w:sectPr>
      </w:pPr>
    </w:p>
    <w:p w14:paraId="31C7E2A5" w14:textId="77777777" w:rsidR="002D48A5" w:rsidRDefault="00F023ED">
      <w:pPr>
        <w:pStyle w:val="Body"/>
        <w:widowControl w:val="0"/>
        <w:rPr>
          <w:b/>
          <w:bCs/>
        </w:rPr>
      </w:pPr>
      <w:r>
        <w:rPr>
          <w:b/>
          <w:bCs/>
          <w:lang w:val="en-US"/>
        </w:rPr>
        <w:lastRenderedPageBreak/>
        <w:t xml:space="preserve">APPLICATION PROCESS </w:t>
      </w:r>
    </w:p>
    <w:p w14:paraId="5C4E94E7" w14:textId="77777777" w:rsidR="002D48A5" w:rsidRDefault="002D48A5">
      <w:pPr>
        <w:pStyle w:val="Body"/>
        <w:widowControl w:val="0"/>
        <w:rPr>
          <w:rFonts w:ascii="Times New Roman" w:eastAsia="Times New Roman" w:hAnsi="Times New Roman" w:cs="Times New Roman"/>
        </w:rPr>
      </w:pPr>
    </w:p>
    <w:p w14:paraId="4DB34E44" w14:textId="77777777" w:rsidR="002D48A5" w:rsidRDefault="00F023ED">
      <w:pPr>
        <w:pStyle w:val="Body"/>
        <w:widowControl w:val="0"/>
      </w:pPr>
      <w:r>
        <w:rPr>
          <w:lang w:val="en-US"/>
        </w:rPr>
        <w:t xml:space="preserve">To be considered for a scholarship, this application must be received at least 4 weeks before the retreat begins. </w:t>
      </w:r>
    </w:p>
    <w:p w14:paraId="72CE5334" w14:textId="77777777" w:rsidR="002D48A5" w:rsidRDefault="002D48A5">
      <w:pPr>
        <w:pStyle w:val="Body"/>
        <w:widowControl w:val="0"/>
        <w:rPr>
          <w:rFonts w:ascii="Times New Roman" w:eastAsia="Times New Roman" w:hAnsi="Times New Roman" w:cs="Times New Roman"/>
        </w:rPr>
      </w:pPr>
    </w:p>
    <w:p w14:paraId="705ADD2F" w14:textId="77777777" w:rsidR="002D48A5" w:rsidRDefault="00F023ED">
      <w:pPr>
        <w:pStyle w:val="Body"/>
        <w:widowControl w:val="0"/>
      </w:pPr>
      <w:r>
        <w:rPr>
          <w:lang w:val="en-US"/>
        </w:rPr>
        <w:t xml:space="preserve">Step 1:  Fill out the application form completely and return it to the IMCC Operations Director at </w:t>
      </w:r>
      <w:hyperlink r:id="rId7" w:history="1">
        <w:r>
          <w:rPr>
            <w:rStyle w:val="Hyperlink0"/>
            <w:rFonts w:eastAsia="Cambria"/>
            <w:lang w:val="it-IT"/>
          </w:rPr>
          <w:t>opsdirector@imeditation.org</w:t>
        </w:r>
      </w:hyperlink>
      <w:r>
        <w:t>.</w:t>
      </w:r>
    </w:p>
    <w:p w14:paraId="68E45878" w14:textId="77777777" w:rsidR="002D48A5" w:rsidRDefault="002D48A5">
      <w:pPr>
        <w:pStyle w:val="Body"/>
        <w:widowControl w:val="0"/>
        <w:rPr>
          <w:rFonts w:ascii="Times New Roman" w:eastAsia="Times New Roman" w:hAnsi="Times New Roman" w:cs="Times New Roman"/>
        </w:rPr>
      </w:pPr>
    </w:p>
    <w:p w14:paraId="1B22F24D" w14:textId="77777777" w:rsidR="002D48A5" w:rsidRDefault="00F023ED">
      <w:pPr>
        <w:pStyle w:val="Body"/>
        <w:widowControl w:val="0"/>
      </w:pPr>
      <w:r>
        <w:rPr>
          <w:lang w:val="en-US"/>
        </w:rPr>
        <w:t>Step 2: You will be notified of any award amount via e-mail.</w:t>
      </w:r>
    </w:p>
    <w:p w14:paraId="26B62D5F" w14:textId="77777777" w:rsidR="002D48A5" w:rsidRDefault="002D48A5">
      <w:pPr>
        <w:pStyle w:val="Body"/>
        <w:widowControl w:val="0"/>
        <w:rPr>
          <w:rFonts w:ascii="Times New Roman" w:eastAsia="Times New Roman" w:hAnsi="Times New Roman" w:cs="Times New Roman"/>
        </w:rPr>
      </w:pPr>
    </w:p>
    <w:p w14:paraId="35F74E3C" w14:textId="77777777" w:rsidR="002D48A5" w:rsidRDefault="00F023ED">
      <w:pPr>
        <w:pStyle w:val="Body"/>
        <w:widowControl w:val="0"/>
      </w:pPr>
      <w:r>
        <w:rPr>
          <w:lang w:val="en-US"/>
        </w:rPr>
        <w:t>Step 3: You should register as soon as possible after receiving the e-mail so that your space may be reserved. If you cancel after receiving the requested scholarship support, the regular IMCC cancellation fee and policy applies.</w:t>
      </w:r>
    </w:p>
    <w:p w14:paraId="6B811A87" w14:textId="77777777" w:rsidR="002D48A5" w:rsidRDefault="002D48A5">
      <w:pPr>
        <w:pStyle w:val="Body"/>
        <w:widowControl w:val="0"/>
        <w:rPr>
          <w:rFonts w:ascii="Times New Roman" w:eastAsia="Times New Roman" w:hAnsi="Times New Roman" w:cs="Times New Roman"/>
        </w:rPr>
      </w:pPr>
    </w:p>
    <w:p w14:paraId="52E398DD" w14:textId="77777777" w:rsidR="002D48A5" w:rsidRDefault="00F023ED">
      <w:pPr>
        <w:pStyle w:val="Body"/>
        <w:widowControl w:val="0"/>
      </w:pPr>
      <w:r>
        <w:rPr>
          <w:lang w:val="en-US"/>
        </w:rPr>
        <w:t xml:space="preserve">Please remember that late cancellations make it difficult to fill your space. Late cancellations do not allow the retreat managers enough time to offer the space or award to someone else. </w:t>
      </w:r>
    </w:p>
    <w:p w14:paraId="006C3ED0" w14:textId="77777777" w:rsidR="002D48A5" w:rsidRDefault="002D48A5">
      <w:pPr>
        <w:pStyle w:val="Body"/>
        <w:widowControl w:val="0"/>
        <w:rPr>
          <w:rFonts w:ascii="Times New Roman" w:eastAsia="Times New Roman" w:hAnsi="Times New Roman" w:cs="Times New Roman"/>
        </w:rPr>
      </w:pPr>
    </w:p>
    <w:p w14:paraId="53B273F3" w14:textId="77777777" w:rsidR="002D48A5" w:rsidRDefault="00F023ED">
      <w:pPr>
        <w:pStyle w:val="Body"/>
        <w:widowControl w:val="0"/>
      </w:pPr>
      <w:r>
        <w:rPr>
          <w:lang w:val="en-US"/>
        </w:rPr>
        <w:t xml:space="preserve">We are committed to doing what we can to help you attend an IMCC retreat or event. </w:t>
      </w:r>
    </w:p>
    <w:p w14:paraId="00170893" w14:textId="14DEE11E" w:rsidR="00327B2A" w:rsidRDefault="00327B2A">
      <w:pPr>
        <w:rPr>
          <w:rFonts w:eastAsia="Times New Roman"/>
          <w:b/>
          <w:bCs/>
          <w:color w:val="000000"/>
          <w:u w:color="000000"/>
          <w:lang w:val="de-DE"/>
        </w:rPr>
      </w:pPr>
      <w:r>
        <w:rPr>
          <w:rFonts w:eastAsia="Times New Roman"/>
          <w:b/>
          <w:bCs/>
        </w:rPr>
        <w:br w:type="page"/>
      </w:r>
    </w:p>
    <w:p w14:paraId="0EB09F6F" w14:textId="7322B0A0" w:rsidR="002D48A5" w:rsidRDefault="00F023ED">
      <w:pPr>
        <w:pStyle w:val="Body"/>
        <w:widowControl w:val="0"/>
        <w:rPr>
          <w:b/>
          <w:bCs/>
        </w:rPr>
      </w:pPr>
      <w:r>
        <w:rPr>
          <w:b/>
          <w:bCs/>
          <w:lang w:val="en-US"/>
        </w:rPr>
        <w:lastRenderedPageBreak/>
        <w:t>Please print clearly</w:t>
      </w:r>
      <w:r w:rsidR="00327B2A">
        <w:rPr>
          <w:b/>
          <w:bCs/>
          <w:lang w:val="en-US"/>
        </w:rPr>
        <w:t xml:space="preserve"> or copy and paste the information into the body of an email:</w:t>
      </w:r>
      <w:r>
        <w:rPr>
          <w:b/>
          <w:bCs/>
          <w:lang w:val="en-US"/>
        </w:rPr>
        <w:t xml:space="preserve"> </w:t>
      </w:r>
    </w:p>
    <w:p w14:paraId="28E1295D" w14:textId="77777777" w:rsidR="002D48A5" w:rsidRDefault="002D48A5">
      <w:pPr>
        <w:pStyle w:val="Body"/>
        <w:widowControl w:val="0"/>
        <w:rPr>
          <w:rFonts w:ascii="Times New Roman" w:eastAsia="Times New Roman" w:hAnsi="Times New Roman" w:cs="Times New Roman"/>
        </w:rPr>
      </w:pPr>
    </w:p>
    <w:p w14:paraId="39869977" w14:textId="77777777" w:rsidR="00327B2A" w:rsidRDefault="00F023ED">
      <w:pPr>
        <w:pStyle w:val="Body"/>
        <w:widowControl w:val="0"/>
        <w:tabs>
          <w:tab w:val="right" w:pos="6480"/>
          <w:tab w:val="right" w:pos="8620"/>
        </w:tabs>
      </w:pPr>
      <w:r>
        <w:t xml:space="preserve">Name: </w:t>
      </w:r>
    </w:p>
    <w:p w14:paraId="3087FE1B" w14:textId="77777777" w:rsidR="00327B2A" w:rsidRDefault="00327B2A">
      <w:pPr>
        <w:pStyle w:val="Body"/>
        <w:widowControl w:val="0"/>
        <w:tabs>
          <w:tab w:val="right" w:pos="6480"/>
          <w:tab w:val="right" w:pos="8620"/>
        </w:tabs>
      </w:pPr>
    </w:p>
    <w:p w14:paraId="60FC9338" w14:textId="7BBA2E1D" w:rsidR="002D48A5" w:rsidRDefault="00F023ED">
      <w:pPr>
        <w:pStyle w:val="Body"/>
        <w:widowControl w:val="0"/>
        <w:tabs>
          <w:tab w:val="right" w:pos="6480"/>
          <w:tab w:val="right" w:pos="8620"/>
        </w:tabs>
        <w:rPr>
          <w:u w:val="single"/>
        </w:rPr>
      </w:pPr>
      <w:r>
        <w:t xml:space="preserve">Date: </w:t>
      </w:r>
    </w:p>
    <w:p w14:paraId="54A8A914" w14:textId="77777777" w:rsidR="002D48A5" w:rsidRDefault="002D48A5">
      <w:pPr>
        <w:pStyle w:val="Body"/>
        <w:widowControl w:val="0"/>
        <w:tabs>
          <w:tab w:val="right" w:pos="8620"/>
        </w:tabs>
        <w:rPr>
          <w:rFonts w:ascii="Times New Roman" w:eastAsia="Times New Roman" w:hAnsi="Times New Roman" w:cs="Times New Roman"/>
        </w:rPr>
      </w:pPr>
    </w:p>
    <w:p w14:paraId="656B4705" w14:textId="77777777" w:rsidR="002D48A5" w:rsidRDefault="00F023ED">
      <w:pPr>
        <w:pStyle w:val="Body"/>
        <w:widowControl w:val="0"/>
        <w:tabs>
          <w:tab w:val="right" w:pos="8620"/>
        </w:tabs>
        <w:rPr>
          <w:u w:val="single"/>
        </w:rPr>
      </w:pPr>
      <w:r>
        <w:rPr>
          <w:lang w:val="en-US"/>
        </w:rPr>
        <w:t xml:space="preserve">Street Address: </w:t>
      </w:r>
    </w:p>
    <w:p w14:paraId="5F907417" w14:textId="77777777" w:rsidR="002D48A5" w:rsidRDefault="002D48A5">
      <w:pPr>
        <w:pStyle w:val="Body"/>
        <w:widowControl w:val="0"/>
        <w:tabs>
          <w:tab w:val="right" w:pos="8620"/>
        </w:tabs>
        <w:rPr>
          <w:rFonts w:ascii="Times New Roman" w:eastAsia="Times New Roman" w:hAnsi="Times New Roman" w:cs="Times New Roman"/>
        </w:rPr>
      </w:pPr>
    </w:p>
    <w:p w14:paraId="43C27810" w14:textId="77777777" w:rsidR="002D48A5" w:rsidRDefault="00F023ED">
      <w:pPr>
        <w:pStyle w:val="Body"/>
        <w:widowControl w:val="0"/>
        <w:tabs>
          <w:tab w:val="right" w:pos="8620"/>
        </w:tabs>
        <w:rPr>
          <w:u w:val="single"/>
        </w:rPr>
      </w:pPr>
      <w:r>
        <w:t xml:space="preserve">City/State/Zip: </w:t>
      </w:r>
    </w:p>
    <w:p w14:paraId="1684D242" w14:textId="77777777" w:rsidR="002D48A5" w:rsidRDefault="002D48A5">
      <w:pPr>
        <w:pStyle w:val="Body"/>
        <w:widowControl w:val="0"/>
        <w:tabs>
          <w:tab w:val="right" w:pos="8620"/>
        </w:tabs>
        <w:rPr>
          <w:rFonts w:ascii="Times New Roman" w:eastAsia="Times New Roman" w:hAnsi="Times New Roman" w:cs="Times New Roman"/>
        </w:rPr>
      </w:pPr>
    </w:p>
    <w:p w14:paraId="0082FCA8" w14:textId="77777777" w:rsidR="002D48A5" w:rsidRDefault="00F023ED">
      <w:pPr>
        <w:pStyle w:val="Body"/>
        <w:widowControl w:val="0"/>
        <w:tabs>
          <w:tab w:val="right" w:pos="8620"/>
        </w:tabs>
      </w:pPr>
      <w:r>
        <w:rPr>
          <w:lang w:val="en-US"/>
        </w:rPr>
        <w:t xml:space="preserve">Country: </w:t>
      </w:r>
    </w:p>
    <w:p w14:paraId="3C2361DE" w14:textId="77777777" w:rsidR="002D48A5" w:rsidRDefault="002D48A5">
      <w:pPr>
        <w:pStyle w:val="Body"/>
        <w:widowControl w:val="0"/>
        <w:tabs>
          <w:tab w:val="right" w:pos="8620"/>
        </w:tabs>
        <w:rPr>
          <w:rFonts w:ascii="Times New Roman" w:eastAsia="Times New Roman" w:hAnsi="Times New Roman" w:cs="Times New Roman"/>
        </w:rPr>
      </w:pPr>
    </w:p>
    <w:p w14:paraId="346E5B44" w14:textId="77777777" w:rsidR="002D48A5" w:rsidRDefault="00F023ED">
      <w:pPr>
        <w:pStyle w:val="Body"/>
        <w:widowControl w:val="0"/>
        <w:tabs>
          <w:tab w:val="right" w:pos="8620"/>
        </w:tabs>
        <w:rPr>
          <w:u w:val="single"/>
        </w:rPr>
      </w:pPr>
      <w:r>
        <w:t xml:space="preserve">Email: </w:t>
      </w:r>
    </w:p>
    <w:p w14:paraId="360605B5" w14:textId="77777777" w:rsidR="002D48A5" w:rsidRDefault="002D48A5">
      <w:pPr>
        <w:pStyle w:val="Body"/>
        <w:widowControl w:val="0"/>
        <w:tabs>
          <w:tab w:val="right" w:pos="8620"/>
        </w:tabs>
        <w:rPr>
          <w:rFonts w:ascii="Times New Roman" w:eastAsia="Times New Roman" w:hAnsi="Times New Roman" w:cs="Times New Roman"/>
        </w:rPr>
      </w:pPr>
    </w:p>
    <w:p w14:paraId="2015B3AB" w14:textId="387BFD5B" w:rsidR="002D48A5" w:rsidRDefault="00327B2A">
      <w:pPr>
        <w:pStyle w:val="Body"/>
        <w:widowControl w:val="0"/>
        <w:tabs>
          <w:tab w:val="right" w:pos="8620"/>
        </w:tabs>
        <w:rPr>
          <w:u w:val="single"/>
        </w:rPr>
      </w:pPr>
      <w:r>
        <w:rPr>
          <w:lang w:val="en-US"/>
        </w:rPr>
        <w:t>P</w:t>
      </w:r>
      <w:r w:rsidR="00F023ED">
        <w:rPr>
          <w:lang w:val="en-US"/>
        </w:rPr>
        <w:t>hone</w:t>
      </w:r>
      <w:bookmarkStart w:id="0" w:name="_GoBack"/>
      <w:bookmarkEnd w:id="0"/>
      <w:r>
        <w:rPr>
          <w:lang w:val="en-US"/>
        </w:rPr>
        <w:t xml:space="preserve"> No.:</w:t>
      </w:r>
    </w:p>
    <w:p w14:paraId="7B9A6276" w14:textId="77777777" w:rsidR="002D48A5" w:rsidRDefault="002D48A5">
      <w:pPr>
        <w:pStyle w:val="Body"/>
        <w:widowControl w:val="0"/>
        <w:tabs>
          <w:tab w:val="right" w:pos="8620"/>
        </w:tabs>
        <w:rPr>
          <w:rFonts w:ascii="Times New Roman" w:eastAsia="Times New Roman" w:hAnsi="Times New Roman" w:cs="Times New Roman"/>
        </w:rPr>
      </w:pPr>
    </w:p>
    <w:p w14:paraId="6CC043AC" w14:textId="77777777" w:rsidR="002D48A5" w:rsidRDefault="00F023ED">
      <w:pPr>
        <w:pStyle w:val="Body"/>
        <w:widowControl w:val="0"/>
        <w:tabs>
          <w:tab w:val="right" w:pos="8620"/>
        </w:tabs>
        <w:rPr>
          <w:u w:val="single"/>
        </w:rPr>
      </w:pPr>
      <w:r>
        <w:rPr>
          <w:lang w:val="fr-FR"/>
        </w:rPr>
        <w:t xml:space="preserve">Occupation: </w:t>
      </w:r>
    </w:p>
    <w:p w14:paraId="26F11299" w14:textId="77777777" w:rsidR="002D48A5" w:rsidRDefault="002D48A5">
      <w:pPr>
        <w:pStyle w:val="Body"/>
        <w:widowControl w:val="0"/>
        <w:tabs>
          <w:tab w:val="right" w:pos="8620"/>
        </w:tabs>
        <w:rPr>
          <w:rFonts w:ascii="Times New Roman" w:eastAsia="Times New Roman" w:hAnsi="Times New Roman" w:cs="Times New Roman"/>
        </w:rPr>
      </w:pPr>
    </w:p>
    <w:p w14:paraId="09634DD4" w14:textId="77777777" w:rsidR="002D48A5" w:rsidRDefault="00F023ED">
      <w:pPr>
        <w:pStyle w:val="Body"/>
        <w:widowControl w:val="0"/>
        <w:tabs>
          <w:tab w:val="right" w:pos="8620"/>
        </w:tabs>
        <w:rPr>
          <w:u w:val="single"/>
        </w:rPr>
      </w:pPr>
      <w:r>
        <w:rPr>
          <w:lang w:val="en-US"/>
        </w:rPr>
        <w:t xml:space="preserve">Retreat Name: </w:t>
      </w:r>
    </w:p>
    <w:p w14:paraId="41AD741D" w14:textId="77777777" w:rsidR="002D48A5" w:rsidRDefault="002D48A5">
      <w:pPr>
        <w:pStyle w:val="Body"/>
        <w:widowControl w:val="0"/>
        <w:tabs>
          <w:tab w:val="right" w:pos="8620"/>
        </w:tabs>
        <w:rPr>
          <w:rFonts w:ascii="Times New Roman" w:eastAsia="Times New Roman" w:hAnsi="Times New Roman" w:cs="Times New Roman"/>
        </w:rPr>
      </w:pPr>
    </w:p>
    <w:p w14:paraId="364C5BEB" w14:textId="77777777" w:rsidR="002D48A5" w:rsidRDefault="00F023ED">
      <w:pPr>
        <w:pStyle w:val="Body"/>
        <w:widowControl w:val="0"/>
        <w:tabs>
          <w:tab w:val="right" w:pos="8620"/>
        </w:tabs>
      </w:pPr>
      <w:r>
        <w:t xml:space="preserve">Dates of retreat:                        to </w:t>
      </w:r>
    </w:p>
    <w:p w14:paraId="2A6F28FA" w14:textId="77777777" w:rsidR="002D48A5" w:rsidRDefault="002D48A5">
      <w:pPr>
        <w:pStyle w:val="Body"/>
        <w:widowControl w:val="0"/>
        <w:tabs>
          <w:tab w:val="right" w:pos="8620"/>
        </w:tabs>
        <w:rPr>
          <w:rFonts w:ascii="Times New Roman" w:eastAsia="Times New Roman" w:hAnsi="Times New Roman" w:cs="Times New Roman"/>
        </w:rPr>
      </w:pPr>
    </w:p>
    <w:p w14:paraId="0583DA29" w14:textId="77777777" w:rsidR="002D48A5" w:rsidRDefault="00F023ED">
      <w:pPr>
        <w:pStyle w:val="Body"/>
        <w:widowControl w:val="0"/>
        <w:tabs>
          <w:tab w:val="right" w:pos="8620"/>
        </w:tabs>
        <w:rPr>
          <w:u w:val="single"/>
        </w:rPr>
      </w:pPr>
      <w:r>
        <w:rPr>
          <w:lang w:val="en-US"/>
        </w:rPr>
        <w:t xml:space="preserve">Type of room (double, bunk if available, campsite): </w:t>
      </w:r>
    </w:p>
    <w:p w14:paraId="2E551A7B" w14:textId="77777777" w:rsidR="002D48A5" w:rsidRDefault="002D48A5">
      <w:pPr>
        <w:pStyle w:val="Body"/>
        <w:widowControl w:val="0"/>
        <w:tabs>
          <w:tab w:val="right" w:pos="8620"/>
        </w:tabs>
        <w:rPr>
          <w:rFonts w:ascii="Times New Roman" w:eastAsia="Times New Roman" w:hAnsi="Times New Roman" w:cs="Times New Roman"/>
        </w:rPr>
      </w:pPr>
    </w:p>
    <w:p w14:paraId="11E5B462" w14:textId="77777777" w:rsidR="002D48A5" w:rsidRDefault="00F023ED">
      <w:pPr>
        <w:pStyle w:val="Body"/>
        <w:widowControl w:val="0"/>
        <w:tabs>
          <w:tab w:val="right" w:pos="5040"/>
          <w:tab w:val="right" w:pos="8620"/>
        </w:tabs>
      </w:pPr>
      <w:r>
        <w:rPr>
          <w:lang w:val="en-US"/>
        </w:rPr>
        <w:t xml:space="preserve">Amount you can pay for retreat $ </w:t>
      </w:r>
    </w:p>
    <w:p w14:paraId="3445C2F5" w14:textId="77777777" w:rsidR="002D48A5" w:rsidRDefault="002D48A5">
      <w:pPr>
        <w:pStyle w:val="Body"/>
        <w:widowControl w:val="0"/>
        <w:tabs>
          <w:tab w:val="right" w:pos="5040"/>
          <w:tab w:val="right" w:pos="8620"/>
        </w:tabs>
        <w:rPr>
          <w:rFonts w:ascii="Times New Roman" w:eastAsia="Times New Roman" w:hAnsi="Times New Roman" w:cs="Times New Roman"/>
        </w:rPr>
      </w:pPr>
    </w:p>
    <w:p w14:paraId="7355030C" w14:textId="77777777" w:rsidR="002D48A5" w:rsidRDefault="00F023ED">
      <w:pPr>
        <w:pStyle w:val="Body"/>
        <w:widowControl w:val="0"/>
        <w:tabs>
          <w:tab w:val="right" w:pos="5040"/>
          <w:tab w:val="right" w:pos="8620"/>
        </w:tabs>
      </w:pPr>
      <w:r>
        <w:rPr>
          <w:lang w:val="en-US"/>
        </w:rPr>
        <w:t xml:space="preserve">Amount of scholarship requested $ </w:t>
      </w:r>
    </w:p>
    <w:p w14:paraId="1F62DF98" w14:textId="77777777" w:rsidR="002D48A5" w:rsidRDefault="002D48A5">
      <w:pPr>
        <w:pStyle w:val="Body"/>
        <w:widowControl w:val="0"/>
        <w:tabs>
          <w:tab w:val="right" w:pos="5040"/>
          <w:tab w:val="right" w:pos="8620"/>
        </w:tabs>
      </w:pPr>
    </w:p>
    <w:p w14:paraId="2F2883FD" w14:textId="77777777" w:rsidR="002D48A5" w:rsidRDefault="00F023ED">
      <w:pPr>
        <w:pStyle w:val="Body"/>
        <w:widowControl w:val="0"/>
        <w:tabs>
          <w:tab w:val="right" w:pos="5040"/>
          <w:tab w:val="right" w:pos="8620"/>
        </w:tabs>
      </w:pPr>
      <w:r>
        <w:rPr>
          <w:lang w:val="en-US"/>
        </w:rPr>
        <w:t>Please briefly describe the circumstances due to which you need financial assistance to attend this retreat/event.</w:t>
      </w:r>
    </w:p>
    <w:p w14:paraId="405C5C79" w14:textId="77777777" w:rsidR="002D48A5" w:rsidRDefault="002D48A5">
      <w:pPr>
        <w:pStyle w:val="Body"/>
        <w:widowControl w:val="0"/>
        <w:rPr>
          <w:rFonts w:ascii="Times New Roman" w:eastAsia="Times New Roman" w:hAnsi="Times New Roman" w:cs="Times New Roman"/>
        </w:rPr>
      </w:pPr>
    </w:p>
    <w:p w14:paraId="32546673" w14:textId="77777777" w:rsidR="002D48A5" w:rsidRDefault="002D48A5">
      <w:pPr>
        <w:pStyle w:val="Body"/>
        <w:widowControl w:val="0"/>
      </w:pPr>
    </w:p>
    <w:sectPr w:rsidR="002D48A5">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A6C1A" w14:textId="77777777" w:rsidR="00E47405" w:rsidRDefault="00E47405">
      <w:r>
        <w:separator/>
      </w:r>
    </w:p>
  </w:endnote>
  <w:endnote w:type="continuationSeparator" w:id="0">
    <w:p w14:paraId="62EF7711" w14:textId="77777777" w:rsidR="00E47405" w:rsidRDefault="00E4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6E25C" w14:textId="3541D5EC" w:rsidR="002D48A5" w:rsidRDefault="00F023ED">
    <w:pPr>
      <w:pStyle w:val="Footer"/>
      <w:tabs>
        <w:tab w:val="clear" w:pos="8640"/>
        <w:tab w:val="right" w:pos="8620"/>
      </w:tabs>
    </w:pPr>
    <w:r>
      <w:t>Revised: 6/21/2019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FD4E9" w14:textId="77777777" w:rsidR="00E47405" w:rsidRDefault="00E47405">
      <w:r>
        <w:separator/>
      </w:r>
    </w:p>
  </w:footnote>
  <w:footnote w:type="continuationSeparator" w:id="0">
    <w:p w14:paraId="3AD94AD7" w14:textId="77777777" w:rsidR="00E47405" w:rsidRDefault="00E47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70461" w14:textId="77777777" w:rsidR="002D48A5" w:rsidRDefault="002D48A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A5"/>
    <w:rsid w:val="002D48A5"/>
    <w:rsid w:val="00327B2A"/>
    <w:rsid w:val="00E47405"/>
    <w:rsid w:val="00F023ED"/>
    <w:rsid w:val="00F0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AB9C4"/>
  <w15:docId w15:val="{D20167EC-5FA6-4447-8AAB-6FEE0B5C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paragraph" w:styleId="Header">
    <w:name w:val="header"/>
    <w:basedOn w:val="Normal"/>
    <w:link w:val="HeaderChar"/>
    <w:uiPriority w:val="99"/>
    <w:unhideWhenUsed/>
    <w:rsid w:val="00327B2A"/>
    <w:pPr>
      <w:tabs>
        <w:tab w:val="center" w:pos="4680"/>
        <w:tab w:val="right" w:pos="9360"/>
      </w:tabs>
    </w:pPr>
  </w:style>
  <w:style w:type="character" w:customStyle="1" w:styleId="HeaderChar">
    <w:name w:val="Header Char"/>
    <w:basedOn w:val="DefaultParagraphFont"/>
    <w:link w:val="Header"/>
    <w:uiPriority w:val="99"/>
    <w:rsid w:val="00327B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zoya.mirz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Judy Harmon</cp:lastModifiedBy>
  <cp:revision>3</cp:revision>
  <dcterms:created xsi:type="dcterms:W3CDTF">2019-06-22T16:54:00Z</dcterms:created>
  <dcterms:modified xsi:type="dcterms:W3CDTF">2019-06-29T15:24:00Z</dcterms:modified>
</cp:coreProperties>
</file>